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61" w:rsidRDefault="0015225E">
      <w:r>
        <w:rPr>
          <w:rFonts w:ascii="Helvetica" w:hAnsi="Helvetica" w:cs="Helvetica"/>
          <w:color w:val="000000"/>
          <w:sz w:val="20"/>
          <w:szCs w:val="20"/>
        </w:rPr>
        <w:t>REDACTED FOIA Section 43, Commercial Interests</w:t>
      </w:r>
      <w:bookmarkStart w:id="0" w:name="_GoBack"/>
      <w:bookmarkEnd w:id="0"/>
    </w:p>
    <w:sectPr w:rsidR="00BA2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DD4"/>
    <w:rsid w:val="0015225E"/>
    <w:rsid w:val="00330504"/>
    <w:rsid w:val="00451DD4"/>
    <w:rsid w:val="0099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98280A-AE47-4BD8-88B4-93E13DED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>Cabinet Office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Shannon</dc:creator>
  <cp:keywords/>
  <dc:description/>
  <cp:lastModifiedBy>Nicola Shannon</cp:lastModifiedBy>
  <cp:revision>2</cp:revision>
  <dcterms:created xsi:type="dcterms:W3CDTF">2021-06-29T16:55:00Z</dcterms:created>
  <dcterms:modified xsi:type="dcterms:W3CDTF">2021-06-29T16:55:00Z</dcterms:modified>
</cp:coreProperties>
</file>